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>Территориальная избирательная комиссия Косинского муниципального района</w:t>
      </w:r>
    </w:p>
    <w:p w:rsidR="00000000" w:rsidRDefault="00CC2DDC" w:rsidP="00CC2DDC">
      <w:pPr>
        <w:jc w:val="center"/>
        <w:rPr>
          <w:b/>
        </w:rPr>
      </w:pPr>
      <w:r w:rsidRPr="00CC2DDC">
        <w:rPr>
          <w:b/>
        </w:rPr>
        <w:t>Отчет о выполнении плана работы за октябрь 2018 года</w:t>
      </w:r>
    </w:p>
    <w:p w:rsidR="00CC2DDC" w:rsidRDefault="00CC2DDC" w:rsidP="00CC2DDC">
      <w:pPr>
        <w:pStyle w:val="a3"/>
        <w:numPr>
          <w:ilvl w:val="0"/>
          <w:numId w:val="1"/>
        </w:numPr>
        <w:jc w:val="both"/>
      </w:pPr>
      <w:r>
        <w:t>Проведено заседание комиссии.</w:t>
      </w:r>
    </w:p>
    <w:p w:rsidR="00CC2DDC" w:rsidRDefault="00CC2DDC" w:rsidP="00CC2DDC">
      <w:pPr>
        <w:pStyle w:val="a3"/>
        <w:numPr>
          <w:ilvl w:val="0"/>
          <w:numId w:val="1"/>
        </w:numPr>
        <w:jc w:val="both"/>
      </w:pPr>
      <w:r>
        <w:t>Члены ТИК и УИК приняли участие в конкурсе ветеранских подворий, в конкурсе художественной самодеятельности.</w:t>
      </w:r>
    </w:p>
    <w:p w:rsidR="00CC2DDC" w:rsidRPr="00CC2DDC" w:rsidRDefault="00CC2DDC" w:rsidP="00CC2DDC">
      <w:pPr>
        <w:pStyle w:val="a3"/>
        <w:numPr>
          <w:ilvl w:val="0"/>
          <w:numId w:val="1"/>
        </w:numPr>
        <w:jc w:val="both"/>
      </w:pPr>
      <w:r>
        <w:t xml:space="preserve">Состоялся семинар-обучение с членами участковых комиссий. Обучено 40 человек. </w:t>
      </w:r>
    </w:p>
    <w:sectPr w:rsidR="00CC2DDC" w:rsidRPr="00CC2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CC2DDC"/>
    <w:rsid w:val="00CC2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2018-11-19T07:04:00Z</dcterms:created>
  <dcterms:modified xsi:type="dcterms:W3CDTF">2018-11-19T07:10:00Z</dcterms:modified>
</cp:coreProperties>
</file>